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8F5B9" w14:textId="77777777" w:rsidR="00F12433" w:rsidRPr="00847B7A" w:rsidRDefault="00F12433" w:rsidP="00F12433">
      <w:pPr>
        <w:pStyle w:val="Standard"/>
        <w:pBdr>
          <w:top w:val="single" w:sz="18" w:space="1" w:color="auto"/>
          <w:left w:val="single" w:sz="18" w:space="4" w:color="auto"/>
          <w:bottom w:val="single" w:sz="18" w:space="1" w:color="auto"/>
          <w:right w:val="single" w:sz="18" w:space="4" w:color="auto"/>
        </w:pBdr>
        <w:rPr>
          <w:b/>
          <w:bCs/>
          <w:color w:val="0070C0"/>
          <w:sz w:val="32"/>
          <w:szCs w:val="32"/>
          <w:u w:val="single" w:color="FF0000"/>
        </w:rPr>
      </w:pPr>
      <w:r w:rsidRPr="00847B7A">
        <w:rPr>
          <w:b/>
          <w:bCs/>
          <w:color w:val="0070C0"/>
          <w:sz w:val="32"/>
          <w:szCs w:val="32"/>
          <w:u w:val="single" w:color="FF0000"/>
        </w:rPr>
        <w:t>CORONAVIRUS, POUR CE PROTEGER ET PROTEGER LES AUTRES</w:t>
      </w:r>
    </w:p>
    <w:p w14:paraId="69676F4B" w14:textId="77777777" w:rsidR="00F12433" w:rsidRPr="00F12433" w:rsidRDefault="00F12433" w:rsidP="00F12433">
      <w:pPr>
        <w:pStyle w:val="NormalWeb"/>
        <w:pBdr>
          <w:top w:val="single" w:sz="18" w:space="1" w:color="auto"/>
          <w:left w:val="single" w:sz="18" w:space="4" w:color="auto"/>
          <w:bottom w:val="single" w:sz="18" w:space="1" w:color="auto"/>
          <w:right w:val="single" w:sz="18" w:space="4" w:color="auto"/>
        </w:pBdr>
        <w:jc w:val="both"/>
        <w:rPr>
          <w:rFonts w:asciiTheme="minorHAnsi" w:eastAsiaTheme="minorHAnsi" w:hAnsiTheme="minorHAnsi" w:cstheme="minorBidi"/>
          <w:b/>
          <w:bCs/>
          <w:color w:val="0070C0"/>
          <w:sz w:val="22"/>
          <w:szCs w:val="22"/>
          <w:lang w:eastAsia="en-US"/>
        </w:rPr>
      </w:pPr>
      <w:r w:rsidRPr="00F12433">
        <w:rPr>
          <w:rFonts w:asciiTheme="minorHAnsi" w:eastAsiaTheme="minorHAnsi" w:hAnsiTheme="minorHAnsi" w:cstheme="minorBidi"/>
          <w:b/>
          <w:bCs/>
          <w:color w:val="0070C0"/>
          <w:sz w:val="28"/>
          <w:szCs w:val="28"/>
          <w:lang w:eastAsia="en-US"/>
        </w:rPr>
        <w:t>Ces conditions d’accès sont susceptibles d’évoluer en fonction de la situation sanitaire.</w:t>
      </w:r>
    </w:p>
    <w:p w14:paraId="40257177" w14:textId="77777777" w:rsidR="00F12433" w:rsidRPr="00833AE7" w:rsidRDefault="00F12433" w:rsidP="00F12433">
      <w:pPr>
        <w:pStyle w:val="NormalWeb"/>
        <w:pBdr>
          <w:top w:val="single" w:sz="18" w:space="1" w:color="auto"/>
          <w:left w:val="single" w:sz="18" w:space="4" w:color="auto"/>
          <w:bottom w:val="single" w:sz="18" w:space="1" w:color="auto"/>
          <w:right w:val="single" w:sz="18" w:space="4" w:color="auto"/>
        </w:pBdr>
        <w:jc w:val="both"/>
        <w:rPr>
          <w:rFonts w:asciiTheme="minorHAnsi" w:eastAsiaTheme="minorHAnsi" w:hAnsiTheme="minorHAnsi" w:cstheme="minorBidi"/>
          <w:sz w:val="22"/>
          <w:szCs w:val="22"/>
          <w:lang w:eastAsia="en-US"/>
        </w:rPr>
      </w:pPr>
      <w:r w:rsidRPr="00F12433">
        <w:rPr>
          <w:rFonts w:asciiTheme="minorHAnsi" w:eastAsiaTheme="minorHAnsi" w:hAnsiTheme="minorHAnsi" w:cstheme="minorBidi"/>
          <w:color w:val="0070C0"/>
          <w:sz w:val="22"/>
          <w:szCs w:val="22"/>
          <w:lang w:eastAsia="en-US"/>
        </w:rPr>
        <w:t>En cette période particulière, il est primordial de respecter ces consignes afin de protéger les agents qui œuvrent pour la continuité du service ainsi que pour tous les usagers se rendant en déchèterie</w:t>
      </w:r>
      <w:r w:rsidRPr="00833AE7">
        <w:rPr>
          <w:rFonts w:asciiTheme="minorHAnsi" w:eastAsiaTheme="minorHAnsi" w:hAnsiTheme="minorHAnsi" w:cstheme="minorBidi"/>
          <w:sz w:val="22"/>
          <w:szCs w:val="22"/>
          <w:lang w:eastAsia="en-US"/>
        </w:rPr>
        <w:t>.</w:t>
      </w:r>
    </w:p>
    <w:p w14:paraId="777EC2E3" w14:textId="35AF625C" w:rsidR="00F12433" w:rsidRDefault="00F12433" w:rsidP="00F12433">
      <w:pPr>
        <w:pStyle w:val="NormalWeb"/>
        <w:pBdr>
          <w:top w:val="single" w:sz="18" w:space="1" w:color="auto"/>
          <w:left w:val="single" w:sz="18" w:space="4" w:color="auto"/>
          <w:bottom w:val="single" w:sz="18" w:space="1" w:color="auto"/>
          <w:right w:val="single" w:sz="18" w:space="4" w:color="auto"/>
        </w:pBdr>
        <w:jc w:val="both"/>
        <w:rPr>
          <w:rFonts w:asciiTheme="minorHAnsi" w:eastAsiaTheme="minorHAnsi" w:hAnsiTheme="minorHAnsi" w:cstheme="minorBidi"/>
          <w:color w:val="FF0000"/>
          <w:sz w:val="22"/>
          <w:szCs w:val="22"/>
          <w:lang w:eastAsia="en-US"/>
        </w:rPr>
      </w:pPr>
      <w:r w:rsidRPr="00F12433">
        <w:rPr>
          <w:rFonts w:asciiTheme="minorHAnsi" w:eastAsiaTheme="minorHAnsi" w:hAnsiTheme="minorHAnsi" w:cstheme="minorBidi"/>
          <w:color w:val="FF0000"/>
          <w:sz w:val="22"/>
          <w:szCs w:val="22"/>
          <w:lang w:eastAsia="en-US"/>
        </w:rPr>
        <w:t>Le non-respect des consignes ci-dess</w:t>
      </w:r>
      <w:r>
        <w:rPr>
          <w:rFonts w:asciiTheme="minorHAnsi" w:eastAsiaTheme="minorHAnsi" w:hAnsiTheme="minorHAnsi" w:cstheme="minorBidi"/>
          <w:color w:val="FF0000"/>
          <w:sz w:val="22"/>
          <w:szCs w:val="22"/>
          <w:lang w:eastAsia="en-US"/>
        </w:rPr>
        <w:t>ous</w:t>
      </w:r>
      <w:r w:rsidRPr="00F12433">
        <w:rPr>
          <w:rFonts w:asciiTheme="minorHAnsi" w:eastAsiaTheme="minorHAnsi" w:hAnsiTheme="minorHAnsi" w:cstheme="minorBidi"/>
          <w:color w:val="FF0000"/>
          <w:sz w:val="22"/>
          <w:szCs w:val="22"/>
          <w:lang w:eastAsia="en-US"/>
        </w:rPr>
        <w:t xml:space="preserve"> pourra entrainer l’interdiction d’accès à la déchèterie.</w:t>
      </w:r>
    </w:p>
    <w:p w14:paraId="44316DE2" w14:textId="77777777" w:rsidR="00F12433" w:rsidRDefault="00F12433" w:rsidP="00186FB8">
      <w:pPr>
        <w:jc w:val="both"/>
        <w:rPr>
          <w:b/>
          <w:bCs/>
        </w:rPr>
      </w:pPr>
    </w:p>
    <w:p w14:paraId="7897AC5D" w14:textId="485A1DAE" w:rsidR="00186FB8" w:rsidRDefault="00EC025E" w:rsidP="00186FB8">
      <w:pPr>
        <w:jc w:val="both"/>
      </w:pPr>
      <w:r w:rsidRPr="00C91E41">
        <w:rPr>
          <w:b/>
          <w:bCs/>
        </w:rPr>
        <w:t>A partir du 22 juin</w:t>
      </w:r>
      <w:r>
        <w:t xml:space="preserve">, l’accès aux déchèteries (Mouthe et </w:t>
      </w:r>
      <w:proofErr w:type="spellStart"/>
      <w:r>
        <w:t>Labergement</w:t>
      </w:r>
      <w:proofErr w:type="spellEnd"/>
      <w:r>
        <w:t xml:space="preserve">-Ste-Marie) se fera de nouveau </w:t>
      </w:r>
      <w:r w:rsidRPr="00186FB8">
        <w:rPr>
          <w:b/>
          <w:bCs/>
          <w:color w:val="00B050"/>
        </w:rPr>
        <w:t>sans rendez-vous</w:t>
      </w:r>
      <w:r w:rsidRPr="00186FB8">
        <w:rPr>
          <w:color w:val="00B050"/>
        </w:rPr>
        <w:t xml:space="preserve"> </w:t>
      </w:r>
      <w:r>
        <w:t xml:space="preserve">et aux horaires habituels. </w:t>
      </w:r>
      <w:r w:rsidR="00022470" w:rsidRPr="00186FB8">
        <w:rPr>
          <w:b/>
          <w:bCs/>
          <w:color w:val="00B050"/>
        </w:rPr>
        <w:t xml:space="preserve">Le </w:t>
      </w:r>
      <w:r w:rsidRPr="00186FB8">
        <w:rPr>
          <w:b/>
          <w:bCs/>
          <w:color w:val="00B050"/>
        </w:rPr>
        <w:t>nombre de véhicule sera limité sur la plateforme</w:t>
      </w:r>
      <w:r w:rsidR="00022470" w:rsidRPr="00186FB8">
        <w:rPr>
          <w:color w:val="00B050"/>
        </w:rPr>
        <w:t xml:space="preserve"> </w:t>
      </w:r>
      <w:r w:rsidR="00022470" w:rsidRPr="00022470">
        <w:t>pour permettre</w:t>
      </w:r>
      <w:r w:rsidR="00186FB8">
        <w:t xml:space="preserve"> à l’ensemble des personnes présentes (agents et usagers) </w:t>
      </w:r>
      <w:r w:rsidR="00186FB8" w:rsidRPr="00022470">
        <w:t>de</w:t>
      </w:r>
      <w:r w:rsidR="00186FB8">
        <w:t xml:space="preserve"> respecter</w:t>
      </w:r>
      <w:r w:rsidR="00022470">
        <w:t xml:space="preserve"> </w:t>
      </w:r>
      <w:r w:rsidR="00186FB8">
        <w:t>les gestes barrières, dont la distanciation,</w:t>
      </w:r>
      <w:r w:rsidR="00022470">
        <w:t xml:space="preserve"> lors de</w:t>
      </w:r>
      <w:r w:rsidR="00186FB8">
        <w:t>s</w:t>
      </w:r>
      <w:r w:rsidR="00022470">
        <w:t xml:space="preserve"> </w:t>
      </w:r>
      <w:r w:rsidR="00833AE7">
        <w:t>dépôts</w:t>
      </w:r>
      <w:r w:rsidR="00022470">
        <w:t>.</w:t>
      </w:r>
    </w:p>
    <w:p w14:paraId="6DBC652B" w14:textId="77777777" w:rsidR="00022470" w:rsidRDefault="00186FB8" w:rsidP="00186FB8">
      <w:pPr>
        <w:jc w:val="both"/>
        <w:rPr>
          <w:b/>
          <w:bCs/>
          <w:color w:val="00B050"/>
        </w:rPr>
      </w:pPr>
      <w:r>
        <w:rPr>
          <w:b/>
          <w:bCs/>
          <w:color w:val="00B050"/>
        </w:rPr>
        <w:t xml:space="preserve">Par conséquent, merci de patienter calmement dans votre véhicule et de ne pas </w:t>
      </w:r>
      <w:r w:rsidR="00063D61">
        <w:rPr>
          <w:b/>
          <w:bCs/>
          <w:color w:val="00B050"/>
        </w:rPr>
        <w:t xml:space="preserve">vous arrêter sur </w:t>
      </w:r>
      <w:r>
        <w:rPr>
          <w:b/>
          <w:bCs/>
          <w:color w:val="00B050"/>
        </w:rPr>
        <w:t>la route départementale.</w:t>
      </w:r>
    </w:p>
    <w:p w14:paraId="6F820659" w14:textId="77777777" w:rsidR="00186FB8" w:rsidRDefault="00186FB8" w:rsidP="00186FB8">
      <w:pPr>
        <w:jc w:val="both"/>
      </w:pPr>
    </w:p>
    <w:p w14:paraId="6A3A7B8A" w14:textId="77777777" w:rsidR="00186FB8" w:rsidRDefault="00186FB8">
      <w:pPr>
        <w:rPr>
          <w:b/>
          <w:bCs/>
          <w:color w:val="00B050"/>
          <w:sz w:val="28"/>
          <w:szCs w:val="28"/>
          <w:u w:val="single"/>
        </w:rPr>
      </w:pPr>
      <w:r w:rsidRPr="00186FB8">
        <w:rPr>
          <w:b/>
          <w:bCs/>
          <w:color w:val="00B050"/>
          <w:sz w:val="28"/>
          <w:szCs w:val="28"/>
          <w:u w:val="single"/>
        </w:rPr>
        <w:t>CONDITIONS D ACCES A LA DECHETERIE</w:t>
      </w:r>
    </w:p>
    <w:p w14:paraId="60A25D09" w14:textId="77777777" w:rsidR="00227F1F" w:rsidRPr="00227A14" w:rsidRDefault="00227F1F" w:rsidP="00227F1F">
      <w:pPr>
        <w:rPr>
          <w:b/>
          <w:bCs/>
          <w:color w:val="00B050"/>
          <w:sz w:val="28"/>
          <w:szCs w:val="28"/>
        </w:rPr>
      </w:pPr>
      <w:r w:rsidRPr="00227A14">
        <w:rPr>
          <w:b/>
          <w:bCs/>
          <w:color w:val="00B050"/>
          <w:sz w:val="28"/>
          <w:szCs w:val="28"/>
        </w:rPr>
        <w:t>Avant de venir à la déchèterie :</w:t>
      </w:r>
    </w:p>
    <w:p w14:paraId="4FD7FE6E" w14:textId="77777777" w:rsidR="00227F1F" w:rsidRPr="00227A14" w:rsidRDefault="00227F1F" w:rsidP="00227F1F">
      <w:pPr>
        <w:jc w:val="both"/>
      </w:pPr>
      <w:r>
        <w:t xml:space="preserve">- </w:t>
      </w:r>
      <w:r w:rsidRPr="00227A14">
        <w:t xml:space="preserve">Trier vos déchets par catégorie (bois, gravats…) </w:t>
      </w:r>
    </w:p>
    <w:p w14:paraId="2C48ABD6" w14:textId="77777777" w:rsidR="00227F1F" w:rsidRPr="00227A14" w:rsidRDefault="00227F1F" w:rsidP="00227F1F">
      <w:pPr>
        <w:jc w:val="both"/>
      </w:pPr>
      <w:r>
        <w:t xml:space="preserve">- </w:t>
      </w:r>
      <w:r w:rsidRPr="00227A14">
        <w:t xml:space="preserve">Prévoir 1 seule personne par véhicule (2 personnes seront acceptées en cas de dépôt d’objets volumineux). Les agents ne pourront pas vous aider à décharger. Pour rappel, les enfants et animaux </w:t>
      </w:r>
      <w:r w:rsidR="00A4675C">
        <w:t>doivent rester dans le véhicule.</w:t>
      </w:r>
    </w:p>
    <w:p w14:paraId="7AF4FD77" w14:textId="77777777" w:rsidR="00227F1F" w:rsidRPr="00227A14" w:rsidRDefault="00227F1F" w:rsidP="00227F1F">
      <w:pPr>
        <w:jc w:val="both"/>
      </w:pPr>
      <w:r>
        <w:t xml:space="preserve">- </w:t>
      </w:r>
      <w:r w:rsidR="00833AE7">
        <w:t xml:space="preserve">Coller sur votre pare-brise </w:t>
      </w:r>
      <w:r w:rsidR="00833AE7" w:rsidRPr="00833AE7">
        <w:rPr>
          <w:b/>
          <w:bCs/>
          <w:color w:val="00B050"/>
        </w:rPr>
        <w:t>votre v</w:t>
      </w:r>
      <w:r w:rsidRPr="00833AE7">
        <w:rPr>
          <w:b/>
          <w:bCs/>
          <w:color w:val="00B050"/>
        </w:rPr>
        <w:t xml:space="preserve">ignette </w:t>
      </w:r>
      <w:r w:rsidR="00833AE7" w:rsidRPr="00833AE7">
        <w:rPr>
          <w:b/>
          <w:bCs/>
          <w:color w:val="00B050"/>
        </w:rPr>
        <w:t xml:space="preserve">d’accès </w:t>
      </w:r>
      <w:r w:rsidR="00833AE7" w:rsidRPr="00833AE7">
        <w:t>pour</w:t>
      </w:r>
      <w:r>
        <w:t xml:space="preserve"> la déchèterie de </w:t>
      </w:r>
      <w:proofErr w:type="spellStart"/>
      <w:r>
        <w:t>Labergement</w:t>
      </w:r>
      <w:proofErr w:type="spellEnd"/>
      <w:r>
        <w:t>-</w:t>
      </w:r>
      <w:proofErr w:type="spellStart"/>
      <w:r>
        <w:t>ste</w:t>
      </w:r>
      <w:proofErr w:type="spellEnd"/>
      <w:r>
        <w:t>-Marie (gratuite et disponible dans votre mairie sur justificatif de domicile)</w:t>
      </w:r>
      <w:r w:rsidR="00833AE7">
        <w:t>.</w:t>
      </w:r>
    </w:p>
    <w:p w14:paraId="23ACBE6F" w14:textId="77777777" w:rsidR="00227F1F" w:rsidRPr="00227A14" w:rsidRDefault="00227F1F" w:rsidP="00227F1F">
      <w:pPr>
        <w:jc w:val="both"/>
      </w:pPr>
      <w:r w:rsidRPr="00227A14">
        <w:t xml:space="preserve">Pour rappel, </w:t>
      </w:r>
      <w:r w:rsidR="00C91E41" w:rsidRPr="00C91E41">
        <w:t>règlement de la déchèterie en vigueur.</w:t>
      </w:r>
    </w:p>
    <w:p w14:paraId="35127A12" w14:textId="77777777" w:rsidR="00227F1F" w:rsidRPr="00227A14" w:rsidRDefault="00227F1F" w:rsidP="00081925">
      <w:pPr>
        <w:rPr>
          <w:b/>
          <w:bCs/>
          <w:color w:val="00B050"/>
          <w:sz w:val="28"/>
          <w:szCs w:val="28"/>
        </w:rPr>
      </w:pPr>
      <w:r w:rsidRPr="00227A14">
        <w:rPr>
          <w:b/>
          <w:bCs/>
          <w:color w:val="00B050"/>
          <w:sz w:val="28"/>
          <w:szCs w:val="28"/>
        </w:rPr>
        <w:t> Sur place :</w:t>
      </w:r>
    </w:p>
    <w:p w14:paraId="20E1E4E6" w14:textId="77777777" w:rsidR="00227F1F" w:rsidRPr="00227A14" w:rsidRDefault="00081925" w:rsidP="00081925">
      <w:pPr>
        <w:jc w:val="both"/>
      </w:pPr>
      <w:r>
        <w:t xml:space="preserve">- </w:t>
      </w:r>
      <w:r w:rsidR="00227F1F" w:rsidRPr="00227A14">
        <w:t>Attendre calmement votre tour</w:t>
      </w:r>
    </w:p>
    <w:p w14:paraId="151715A9" w14:textId="77777777" w:rsidR="00186FB8" w:rsidRDefault="00081925" w:rsidP="00C91E41">
      <w:pPr>
        <w:jc w:val="both"/>
        <w:rPr>
          <w:b/>
          <w:bCs/>
          <w:color w:val="00B050"/>
          <w:sz w:val="28"/>
          <w:szCs w:val="28"/>
          <w:u w:val="single"/>
        </w:rPr>
      </w:pPr>
      <w:r>
        <w:t xml:space="preserve">- </w:t>
      </w:r>
      <w:r w:rsidR="00227F1F" w:rsidRPr="00227A14">
        <w:t xml:space="preserve">Respecter les </w:t>
      </w:r>
      <w:r w:rsidR="00227F1F" w:rsidRPr="00227A14">
        <w:rPr>
          <w:b/>
          <w:bCs/>
          <w:color w:val="00B050"/>
        </w:rPr>
        <w:t>gestes barrières et en particulier</w:t>
      </w:r>
      <w:r w:rsidR="00227F1F" w:rsidRPr="00227A14">
        <w:rPr>
          <w:color w:val="00B050"/>
        </w:rPr>
        <w:t xml:space="preserve"> </w:t>
      </w:r>
      <w:r w:rsidR="00227F1F" w:rsidRPr="00227A14">
        <w:t>:</w:t>
      </w:r>
    </w:p>
    <w:p w14:paraId="31A6C086" w14:textId="77777777" w:rsidR="00081925" w:rsidRDefault="00081925" w:rsidP="00C91E41">
      <w:pPr>
        <w:pStyle w:val="Paragraphedeliste"/>
        <w:numPr>
          <w:ilvl w:val="0"/>
          <w:numId w:val="6"/>
        </w:numPr>
        <w:spacing w:before="100" w:beforeAutospacing="1" w:after="100" w:afterAutospacing="1" w:line="360" w:lineRule="auto"/>
        <w:ind w:left="714" w:hanging="357"/>
        <w:jc w:val="both"/>
      </w:pPr>
      <w:r w:rsidRPr="00081925">
        <w:rPr>
          <w:b/>
          <w:bCs/>
          <w:color w:val="00B050"/>
        </w:rPr>
        <w:t>Maintenir une distance d’au moins 1</w:t>
      </w:r>
      <w:r w:rsidR="00063D61">
        <w:rPr>
          <w:b/>
          <w:bCs/>
          <w:color w:val="00B050"/>
        </w:rPr>
        <w:t xml:space="preserve"> </w:t>
      </w:r>
      <w:r w:rsidRPr="00081925">
        <w:rPr>
          <w:b/>
          <w:bCs/>
          <w:color w:val="00B050"/>
        </w:rPr>
        <w:t>m</w:t>
      </w:r>
      <w:r w:rsidRPr="00081925">
        <w:rPr>
          <w:color w:val="00B050"/>
        </w:rPr>
        <w:t xml:space="preserve"> </w:t>
      </w:r>
      <w:r w:rsidRPr="00227A14">
        <w:t>avec toute personne présente sur le site</w:t>
      </w:r>
    </w:p>
    <w:p w14:paraId="65349D22" w14:textId="77777777" w:rsidR="00081925" w:rsidRDefault="00081925" w:rsidP="00C91E41">
      <w:pPr>
        <w:pStyle w:val="Paragraphedeliste"/>
        <w:numPr>
          <w:ilvl w:val="0"/>
          <w:numId w:val="6"/>
        </w:numPr>
        <w:spacing w:before="100" w:beforeAutospacing="1" w:after="100" w:afterAutospacing="1" w:line="360" w:lineRule="auto"/>
        <w:ind w:left="714" w:hanging="357"/>
        <w:jc w:val="both"/>
      </w:pPr>
      <w:r w:rsidRPr="00227A14">
        <w:t>Tousser ou éternuer dans son coude ou dans un mouchoir</w:t>
      </w:r>
    </w:p>
    <w:p w14:paraId="2E7D13FE" w14:textId="77777777" w:rsidR="00081925" w:rsidRDefault="00081925" w:rsidP="00C91E41">
      <w:pPr>
        <w:pStyle w:val="Paragraphedeliste"/>
        <w:numPr>
          <w:ilvl w:val="0"/>
          <w:numId w:val="6"/>
        </w:numPr>
        <w:spacing w:before="100" w:beforeAutospacing="1" w:after="100" w:afterAutospacing="1" w:line="360" w:lineRule="auto"/>
        <w:ind w:left="714" w:hanging="357"/>
        <w:jc w:val="both"/>
      </w:pPr>
      <w:r w:rsidRPr="00227A14">
        <w:t xml:space="preserve"> Saluer sans se serrer la main, arrêter les embrassades</w:t>
      </w:r>
    </w:p>
    <w:p w14:paraId="0F74CDAB" w14:textId="77777777" w:rsidR="00081925" w:rsidRPr="00227A14" w:rsidRDefault="00081925" w:rsidP="00C91E41">
      <w:pPr>
        <w:numPr>
          <w:ilvl w:val="0"/>
          <w:numId w:val="6"/>
        </w:numPr>
        <w:spacing w:before="100" w:beforeAutospacing="1" w:after="100" w:afterAutospacing="1" w:line="360" w:lineRule="auto"/>
        <w:ind w:left="714" w:hanging="357"/>
        <w:contextualSpacing/>
        <w:jc w:val="both"/>
      </w:pPr>
      <w:r w:rsidRPr="00227A14">
        <w:t> </w:t>
      </w:r>
      <w:r w:rsidRPr="00081925">
        <w:rPr>
          <w:b/>
          <w:bCs/>
          <w:color w:val="00B050"/>
        </w:rPr>
        <w:t>L</w:t>
      </w:r>
      <w:r w:rsidRPr="00227A14">
        <w:rPr>
          <w:b/>
          <w:bCs/>
          <w:color w:val="00B050"/>
        </w:rPr>
        <w:t>e port d’un masque</w:t>
      </w:r>
      <w:r w:rsidRPr="00227A14">
        <w:rPr>
          <w:color w:val="00B050"/>
        </w:rPr>
        <w:t xml:space="preserve"> </w:t>
      </w:r>
      <w:r w:rsidRPr="00227A14">
        <w:t>(ou tout autre écran anti-postillon) est fortement recommandé dans l’enceinte de la déchèterie (aucun masque, ni gants, ni gel hydroalcoolique ne pourront être distribués)</w:t>
      </w:r>
    </w:p>
    <w:p w14:paraId="0F02DD29" w14:textId="77777777" w:rsidR="00C91E41" w:rsidRDefault="00081925" w:rsidP="00C91E41">
      <w:pPr>
        <w:numPr>
          <w:ilvl w:val="0"/>
          <w:numId w:val="8"/>
        </w:numPr>
        <w:spacing w:before="100" w:beforeAutospacing="1" w:after="100" w:afterAutospacing="1" w:line="360" w:lineRule="auto"/>
        <w:ind w:left="714" w:hanging="357"/>
        <w:contextualSpacing/>
        <w:jc w:val="both"/>
      </w:pPr>
      <w:r w:rsidRPr="00227A14">
        <w:t>Suivre les consignes données par les agents de déchèteries</w:t>
      </w:r>
    </w:p>
    <w:p w14:paraId="06048FD8" w14:textId="1515A135" w:rsidR="00063D61" w:rsidRDefault="00081925" w:rsidP="009660D8">
      <w:pPr>
        <w:numPr>
          <w:ilvl w:val="0"/>
          <w:numId w:val="8"/>
        </w:numPr>
        <w:spacing w:before="100" w:beforeAutospacing="1" w:after="100" w:afterAutospacing="1" w:line="240" w:lineRule="auto"/>
        <w:ind w:hanging="357"/>
        <w:contextualSpacing/>
        <w:jc w:val="both"/>
      </w:pPr>
      <w:r w:rsidRPr="00227A14">
        <w:t>Merci à chacun de nettoyer tout déversement de déchets sur le sol, pour maintenir le site propre. N’hésitez pas à apporter votre propre balai /pelle pour éviter la manipulation d’outils communs. Pour utiliser les outils communs, se nettoyer les mains au gel hydroalcoolique (non fourni)</w:t>
      </w:r>
      <w:r>
        <w:t xml:space="preserve"> </w:t>
      </w:r>
      <w:r w:rsidRPr="00227A14">
        <w:t>avant utilisation.</w:t>
      </w:r>
      <w:bookmarkStart w:id="0" w:name="_GoBack"/>
      <w:bookmarkEnd w:id="0"/>
    </w:p>
    <w:sectPr w:rsidR="00063D61" w:rsidSect="00F12433">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B3FA1"/>
    <w:multiLevelType w:val="multilevel"/>
    <w:tmpl w:val="4170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40633"/>
    <w:multiLevelType w:val="multilevel"/>
    <w:tmpl w:val="4170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96F0C"/>
    <w:multiLevelType w:val="multilevel"/>
    <w:tmpl w:val="4170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4292E"/>
    <w:multiLevelType w:val="multilevel"/>
    <w:tmpl w:val="4170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037F4"/>
    <w:multiLevelType w:val="multilevel"/>
    <w:tmpl w:val="9B2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270671"/>
    <w:multiLevelType w:val="multilevel"/>
    <w:tmpl w:val="9608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5B1539"/>
    <w:multiLevelType w:val="multilevel"/>
    <w:tmpl w:val="4170F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4B7DB8"/>
    <w:multiLevelType w:val="multilevel"/>
    <w:tmpl w:val="BF42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976C71"/>
    <w:multiLevelType w:val="multilevel"/>
    <w:tmpl w:val="FCB2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FD77E2"/>
    <w:multiLevelType w:val="multilevel"/>
    <w:tmpl w:val="CDD4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3031CC"/>
    <w:multiLevelType w:val="multilevel"/>
    <w:tmpl w:val="4170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F35F0A"/>
    <w:multiLevelType w:val="multilevel"/>
    <w:tmpl w:val="77D8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947B51"/>
    <w:multiLevelType w:val="hybridMultilevel"/>
    <w:tmpl w:val="50402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E01A51"/>
    <w:multiLevelType w:val="multilevel"/>
    <w:tmpl w:val="8358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8"/>
  </w:num>
  <w:num w:numId="4">
    <w:abstractNumId w:val="13"/>
  </w:num>
  <w:num w:numId="5">
    <w:abstractNumId w:val="5"/>
  </w:num>
  <w:num w:numId="6">
    <w:abstractNumId w:val="10"/>
  </w:num>
  <w:num w:numId="7">
    <w:abstractNumId w:val="11"/>
  </w:num>
  <w:num w:numId="8">
    <w:abstractNumId w:val="9"/>
  </w:num>
  <w:num w:numId="9">
    <w:abstractNumId w:val="12"/>
  </w:num>
  <w:num w:numId="10">
    <w:abstractNumId w:val="1"/>
  </w:num>
  <w:num w:numId="11">
    <w:abstractNumId w:val="3"/>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5E"/>
    <w:rsid w:val="00022470"/>
    <w:rsid w:val="00063D61"/>
    <w:rsid w:val="00081925"/>
    <w:rsid w:val="00097B68"/>
    <w:rsid w:val="00186FB8"/>
    <w:rsid w:val="00227F1F"/>
    <w:rsid w:val="0042000D"/>
    <w:rsid w:val="00423B8E"/>
    <w:rsid w:val="00833AE7"/>
    <w:rsid w:val="00847B7A"/>
    <w:rsid w:val="00A4675C"/>
    <w:rsid w:val="00C91E41"/>
    <w:rsid w:val="00EC025E"/>
    <w:rsid w:val="00F124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2DBF"/>
  <w15:chartTrackingRefBased/>
  <w15:docId w15:val="{09487518-D33E-4E7E-8CD0-A6D2ABE1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86F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86FB8"/>
    <w:rPr>
      <w:b/>
      <w:bCs/>
    </w:rPr>
  </w:style>
  <w:style w:type="paragraph" w:styleId="Paragraphedeliste">
    <w:name w:val="List Paragraph"/>
    <w:basedOn w:val="Normal"/>
    <w:uiPriority w:val="34"/>
    <w:qFormat/>
    <w:rsid w:val="00081925"/>
    <w:pPr>
      <w:ind w:left="720"/>
      <w:contextualSpacing/>
    </w:pPr>
  </w:style>
  <w:style w:type="character" w:styleId="Accentuation">
    <w:name w:val="Emphasis"/>
    <w:basedOn w:val="Policepardfaut"/>
    <w:uiPriority w:val="20"/>
    <w:qFormat/>
    <w:rsid w:val="00833AE7"/>
    <w:rPr>
      <w:i/>
      <w:iCs/>
    </w:rPr>
  </w:style>
  <w:style w:type="paragraph" w:customStyle="1" w:styleId="menu-item">
    <w:name w:val="menu-item"/>
    <w:basedOn w:val="Normal"/>
    <w:rsid w:val="00833A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33AE7"/>
    <w:rPr>
      <w:color w:val="0000FF"/>
      <w:u w:val="single"/>
    </w:rPr>
  </w:style>
  <w:style w:type="paragraph" w:customStyle="1" w:styleId="widget-container">
    <w:name w:val="widget-container"/>
    <w:basedOn w:val="Normal"/>
    <w:rsid w:val="00833A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andard">
    <w:name w:val="Standard"/>
    <w:rsid w:val="00C91E41"/>
    <w:pPr>
      <w:suppressAutoHyphens/>
      <w:autoSpaceDN w:val="0"/>
      <w:spacing w:line="251" w:lineRule="auto"/>
      <w:textAlignment w:val="baseline"/>
    </w:pPr>
    <w:rPr>
      <w:rFonts w:ascii="Calibri" w:eastAsia="SimSun" w:hAnsi="Calibri" w:cs="F"/>
      <w:kern w:val="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728212">
      <w:bodyDiv w:val="1"/>
      <w:marLeft w:val="0"/>
      <w:marRight w:val="0"/>
      <w:marTop w:val="0"/>
      <w:marBottom w:val="0"/>
      <w:divBdr>
        <w:top w:val="none" w:sz="0" w:space="0" w:color="auto"/>
        <w:left w:val="none" w:sz="0" w:space="0" w:color="auto"/>
        <w:bottom w:val="none" w:sz="0" w:space="0" w:color="auto"/>
        <w:right w:val="none" w:sz="0" w:space="0" w:color="auto"/>
      </w:divBdr>
      <w:divsChild>
        <w:div w:id="2047287864">
          <w:marLeft w:val="0"/>
          <w:marRight w:val="0"/>
          <w:marTop w:val="0"/>
          <w:marBottom w:val="0"/>
          <w:divBdr>
            <w:top w:val="none" w:sz="0" w:space="0" w:color="auto"/>
            <w:left w:val="none" w:sz="0" w:space="0" w:color="auto"/>
            <w:bottom w:val="none" w:sz="0" w:space="0" w:color="auto"/>
            <w:right w:val="none" w:sz="0" w:space="0" w:color="auto"/>
          </w:divBdr>
          <w:divsChild>
            <w:div w:id="1782457917">
              <w:marLeft w:val="0"/>
              <w:marRight w:val="0"/>
              <w:marTop w:val="0"/>
              <w:marBottom w:val="0"/>
              <w:divBdr>
                <w:top w:val="none" w:sz="0" w:space="0" w:color="auto"/>
                <w:left w:val="none" w:sz="0" w:space="0" w:color="auto"/>
                <w:bottom w:val="none" w:sz="0" w:space="0" w:color="auto"/>
                <w:right w:val="none" w:sz="0" w:space="0" w:color="auto"/>
              </w:divBdr>
              <w:divsChild>
                <w:div w:id="1110277813">
                  <w:marLeft w:val="0"/>
                  <w:marRight w:val="0"/>
                  <w:marTop w:val="0"/>
                  <w:marBottom w:val="0"/>
                  <w:divBdr>
                    <w:top w:val="none" w:sz="0" w:space="0" w:color="auto"/>
                    <w:left w:val="none" w:sz="0" w:space="0" w:color="auto"/>
                    <w:bottom w:val="none" w:sz="0" w:space="0" w:color="auto"/>
                    <w:right w:val="none" w:sz="0" w:space="0" w:color="auto"/>
                  </w:divBdr>
                  <w:divsChild>
                    <w:div w:id="1573272869">
                      <w:marLeft w:val="0"/>
                      <w:marRight w:val="0"/>
                      <w:marTop w:val="0"/>
                      <w:marBottom w:val="0"/>
                      <w:divBdr>
                        <w:top w:val="none" w:sz="0" w:space="0" w:color="auto"/>
                        <w:left w:val="none" w:sz="0" w:space="0" w:color="auto"/>
                        <w:bottom w:val="none" w:sz="0" w:space="0" w:color="auto"/>
                        <w:right w:val="none" w:sz="0" w:space="0" w:color="auto"/>
                      </w:divBdr>
                    </w:div>
                  </w:divsChild>
                </w:div>
                <w:div w:id="1048452988">
                  <w:marLeft w:val="0"/>
                  <w:marRight w:val="0"/>
                  <w:marTop w:val="0"/>
                  <w:marBottom w:val="0"/>
                  <w:divBdr>
                    <w:top w:val="none" w:sz="0" w:space="0" w:color="auto"/>
                    <w:left w:val="none" w:sz="0" w:space="0" w:color="auto"/>
                    <w:bottom w:val="none" w:sz="0" w:space="0" w:color="auto"/>
                    <w:right w:val="none" w:sz="0" w:space="0" w:color="auto"/>
                  </w:divBdr>
                  <w:divsChild>
                    <w:div w:id="1956867654">
                      <w:marLeft w:val="0"/>
                      <w:marRight w:val="0"/>
                      <w:marTop w:val="0"/>
                      <w:marBottom w:val="0"/>
                      <w:divBdr>
                        <w:top w:val="none" w:sz="0" w:space="0" w:color="auto"/>
                        <w:left w:val="none" w:sz="0" w:space="0" w:color="auto"/>
                        <w:bottom w:val="none" w:sz="0" w:space="0" w:color="auto"/>
                        <w:right w:val="none" w:sz="0" w:space="0" w:color="auto"/>
                      </w:divBdr>
                    </w:div>
                    <w:div w:id="314145484">
                      <w:marLeft w:val="0"/>
                      <w:marRight w:val="0"/>
                      <w:marTop w:val="0"/>
                      <w:marBottom w:val="0"/>
                      <w:divBdr>
                        <w:top w:val="none" w:sz="0" w:space="0" w:color="auto"/>
                        <w:left w:val="none" w:sz="0" w:space="0" w:color="auto"/>
                        <w:bottom w:val="none" w:sz="0" w:space="0" w:color="auto"/>
                        <w:right w:val="none" w:sz="0" w:space="0" w:color="auto"/>
                      </w:divBdr>
                    </w:div>
                    <w:div w:id="1786119140">
                      <w:marLeft w:val="0"/>
                      <w:marRight w:val="0"/>
                      <w:marTop w:val="0"/>
                      <w:marBottom w:val="0"/>
                      <w:divBdr>
                        <w:top w:val="none" w:sz="0" w:space="0" w:color="auto"/>
                        <w:left w:val="none" w:sz="0" w:space="0" w:color="auto"/>
                        <w:bottom w:val="none" w:sz="0" w:space="0" w:color="auto"/>
                        <w:right w:val="none" w:sz="0" w:space="0" w:color="auto"/>
                      </w:divBdr>
                    </w:div>
                    <w:div w:id="953365158">
                      <w:marLeft w:val="0"/>
                      <w:marRight w:val="0"/>
                      <w:marTop w:val="0"/>
                      <w:marBottom w:val="0"/>
                      <w:divBdr>
                        <w:top w:val="none" w:sz="0" w:space="0" w:color="auto"/>
                        <w:left w:val="none" w:sz="0" w:space="0" w:color="auto"/>
                        <w:bottom w:val="none" w:sz="0" w:space="0" w:color="auto"/>
                        <w:right w:val="none" w:sz="0" w:space="0" w:color="auto"/>
                      </w:divBdr>
                      <w:divsChild>
                        <w:div w:id="637564544">
                          <w:marLeft w:val="0"/>
                          <w:marRight w:val="0"/>
                          <w:marTop w:val="0"/>
                          <w:marBottom w:val="0"/>
                          <w:divBdr>
                            <w:top w:val="none" w:sz="0" w:space="0" w:color="auto"/>
                            <w:left w:val="none" w:sz="0" w:space="0" w:color="auto"/>
                            <w:bottom w:val="none" w:sz="0" w:space="0" w:color="auto"/>
                            <w:right w:val="none" w:sz="0" w:space="0" w:color="auto"/>
                          </w:divBdr>
                          <w:divsChild>
                            <w:div w:id="18626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98617">
                      <w:marLeft w:val="0"/>
                      <w:marRight w:val="0"/>
                      <w:marTop w:val="0"/>
                      <w:marBottom w:val="0"/>
                      <w:divBdr>
                        <w:top w:val="none" w:sz="0" w:space="0" w:color="auto"/>
                        <w:left w:val="none" w:sz="0" w:space="0" w:color="auto"/>
                        <w:bottom w:val="none" w:sz="0" w:space="0" w:color="auto"/>
                        <w:right w:val="none" w:sz="0" w:space="0" w:color="auto"/>
                      </w:divBdr>
                      <w:divsChild>
                        <w:div w:id="1574511666">
                          <w:marLeft w:val="0"/>
                          <w:marRight w:val="0"/>
                          <w:marTop w:val="0"/>
                          <w:marBottom w:val="0"/>
                          <w:divBdr>
                            <w:top w:val="none" w:sz="0" w:space="0" w:color="auto"/>
                            <w:left w:val="none" w:sz="0" w:space="0" w:color="auto"/>
                            <w:bottom w:val="none" w:sz="0" w:space="0" w:color="auto"/>
                            <w:right w:val="none" w:sz="0" w:space="0" w:color="auto"/>
                          </w:divBdr>
                          <w:divsChild>
                            <w:div w:id="3240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357</Words>
  <Characters>1966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CCM2L</dc:creator>
  <cp:keywords/>
  <dc:description/>
  <cp:lastModifiedBy>CCM2L</cp:lastModifiedBy>
  <cp:revision>4</cp:revision>
  <cp:lastPrinted>2020-06-16T09:02:00Z</cp:lastPrinted>
  <dcterms:created xsi:type="dcterms:W3CDTF">2020-06-16T08:52:00Z</dcterms:created>
  <dcterms:modified xsi:type="dcterms:W3CDTF">2020-06-16T09:07:00Z</dcterms:modified>
</cp:coreProperties>
</file>